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jc w:val="left"/>
        <w:rPr>
          <w:kern w:val="0"/>
          <w:sz w:val="21"/>
          <w:szCs w:val="21"/>
        </w:rPr>
      </w:pPr>
      <w:r>
        <w:rPr>
          <w:kern w:val="0"/>
          <w:sz w:val="21"/>
          <w:szCs w:val="21"/>
        </w:rPr>
        <w:t>招标项目名称：</w:t>
      </w:r>
      <w:r>
        <w:rPr>
          <w:rFonts w:hint="eastAsia"/>
          <w:kern w:val="0"/>
          <w:sz w:val="21"/>
          <w:szCs w:val="21"/>
        </w:rPr>
        <w:t>河北高速燕赵驿行集团有限公司京哈高速公路山海关服务区改扩建项目</w:t>
      </w:r>
    </w:p>
    <w:p>
      <w:pPr>
        <w:widowControl/>
        <w:shd w:val="clear" w:color="auto" w:fill="FFFFFF"/>
        <w:adjustRightInd w:val="0"/>
        <w:snapToGrid w:val="0"/>
        <w:spacing w:line="360" w:lineRule="auto"/>
        <w:jc w:val="left"/>
        <w:rPr>
          <w:kern w:val="0"/>
          <w:sz w:val="21"/>
          <w:szCs w:val="21"/>
        </w:rPr>
      </w:pPr>
      <w:r>
        <w:rPr>
          <w:kern w:val="0"/>
          <w:sz w:val="21"/>
          <w:szCs w:val="21"/>
        </w:rPr>
        <w:t>招标项目编号：YZYX-GC-2023-087</w:t>
      </w:r>
    </w:p>
    <w:p>
      <w:pPr>
        <w:widowControl/>
        <w:shd w:val="clear" w:color="auto" w:fill="FFFFFF"/>
        <w:adjustRightInd w:val="0"/>
        <w:snapToGrid w:val="0"/>
        <w:spacing w:line="360" w:lineRule="auto"/>
        <w:jc w:val="left"/>
        <w:rPr>
          <w:rFonts w:hint="eastAsia" w:eastAsia="宋体"/>
          <w:kern w:val="0"/>
          <w:sz w:val="21"/>
          <w:szCs w:val="21"/>
          <w:lang w:val="en-US" w:eastAsia="zh-CN"/>
        </w:rPr>
      </w:pPr>
      <w:r>
        <w:rPr>
          <w:kern w:val="0"/>
          <w:sz w:val="21"/>
          <w:szCs w:val="21"/>
        </w:rPr>
        <w:t>公示名称：</w:t>
      </w:r>
      <w:r>
        <w:rPr>
          <w:rFonts w:hint="eastAsia"/>
          <w:kern w:val="0"/>
          <w:sz w:val="21"/>
          <w:szCs w:val="21"/>
        </w:rPr>
        <w:t>河北高速燕赵驿行集团有限公司京哈高速公路山海关服务区改扩建工程施工监理</w:t>
      </w:r>
      <w:r>
        <w:rPr>
          <w:kern w:val="0"/>
          <w:sz w:val="21"/>
          <w:szCs w:val="21"/>
        </w:rPr>
        <w:t>中标</w:t>
      </w:r>
      <w:r>
        <w:rPr>
          <w:rFonts w:hint="eastAsia"/>
          <w:kern w:val="0"/>
          <w:sz w:val="21"/>
          <w:szCs w:val="21"/>
        </w:rPr>
        <w:t>结果</w:t>
      </w:r>
      <w:bookmarkStart w:id="0" w:name="_GoBack"/>
      <w:r>
        <w:rPr>
          <w:rFonts w:hint="eastAsia"/>
          <w:kern w:val="0"/>
          <w:sz w:val="21"/>
          <w:szCs w:val="21"/>
          <w:lang w:eastAsia="zh-CN"/>
        </w:rPr>
        <w:t>公告</w:t>
      </w:r>
      <w:bookmarkEnd w:id="0"/>
    </w:p>
    <w:p>
      <w:pPr>
        <w:widowControl/>
        <w:shd w:val="clear" w:color="auto" w:fill="FFFFFF"/>
        <w:adjustRightInd w:val="0"/>
        <w:snapToGrid w:val="0"/>
        <w:spacing w:line="360" w:lineRule="auto"/>
        <w:jc w:val="left"/>
        <w:rPr>
          <w:kern w:val="0"/>
          <w:sz w:val="21"/>
          <w:szCs w:val="21"/>
        </w:rPr>
      </w:pPr>
      <w:r>
        <w:rPr>
          <w:kern w:val="0"/>
          <w:sz w:val="21"/>
          <w:szCs w:val="21"/>
        </w:rPr>
        <w:t>公示编号：YZYX-GC-2023-087</w:t>
      </w:r>
    </w:p>
    <w:p>
      <w:pPr>
        <w:widowControl/>
        <w:shd w:val="clear" w:color="auto" w:fill="FFFFFF"/>
        <w:adjustRightInd w:val="0"/>
        <w:snapToGrid w:val="0"/>
        <w:spacing w:line="360" w:lineRule="auto"/>
        <w:jc w:val="left"/>
        <w:rPr>
          <w:kern w:val="0"/>
          <w:sz w:val="21"/>
          <w:szCs w:val="21"/>
        </w:rPr>
      </w:pPr>
      <w:r>
        <w:rPr>
          <w:kern w:val="0"/>
          <w:sz w:val="21"/>
          <w:szCs w:val="21"/>
        </w:rPr>
        <w:t>公示内容：</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138"/>
        <w:gridCol w:w="414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8286"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rPr>
                <w:kern w:val="0"/>
                <w:sz w:val="21"/>
                <w:szCs w:val="21"/>
              </w:rPr>
            </w:pPr>
            <w:r>
              <w:rPr>
                <w:kern w:val="0"/>
                <w:sz w:val="21"/>
                <w:szCs w:val="21"/>
              </w:rPr>
              <w:t>标段：</w:t>
            </w:r>
            <w:r>
              <w:rPr>
                <w:rFonts w:hint="eastAsia"/>
                <w:kern w:val="0"/>
                <w:sz w:val="21"/>
                <w:szCs w:val="21"/>
              </w:rPr>
              <w:t>河北高速燕赵驿行集团有限公司京哈高速公路山海关服务区改扩建工程施工监理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13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rPr>
                <w:kern w:val="0"/>
                <w:sz w:val="21"/>
                <w:szCs w:val="21"/>
              </w:rPr>
            </w:pPr>
            <w:r>
              <w:rPr>
                <w:kern w:val="0"/>
                <w:sz w:val="21"/>
                <w:szCs w:val="21"/>
              </w:rPr>
              <w:t>所属专业：</w:t>
            </w:r>
            <w:r>
              <w:rPr>
                <w:rFonts w:hint="eastAsia"/>
                <w:kern w:val="0"/>
                <w:sz w:val="21"/>
                <w:szCs w:val="21"/>
              </w:rPr>
              <w:t>公路</w:t>
            </w:r>
          </w:p>
        </w:tc>
        <w:tc>
          <w:tcPr>
            <w:tcW w:w="414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rPr>
                <w:kern w:val="0"/>
                <w:sz w:val="21"/>
                <w:szCs w:val="21"/>
              </w:rPr>
            </w:pPr>
            <w:r>
              <w:rPr>
                <w:kern w:val="0"/>
                <w:sz w:val="21"/>
                <w:szCs w:val="21"/>
              </w:rPr>
              <w:t>所属地区：</w:t>
            </w:r>
            <w:r>
              <w:rPr>
                <w:rFonts w:hint="eastAsia"/>
                <w:kern w:val="0"/>
                <w:sz w:val="21"/>
                <w:szCs w:val="21"/>
              </w:rPr>
              <w:t>秦皇岛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13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rPr>
                <w:kern w:val="0"/>
                <w:sz w:val="21"/>
                <w:szCs w:val="21"/>
              </w:rPr>
            </w:pPr>
            <w:r>
              <w:rPr>
                <w:kern w:val="0"/>
                <w:sz w:val="21"/>
                <w:szCs w:val="21"/>
              </w:rPr>
              <w:t>开标时间：2023-12-4 9:00</w:t>
            </w:r>
          </w:p>
        </w:tc>
        <w:tc>
          <w:tcPr>
            <w:tcW w:w="4148"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rPr>
                <w:kern w:val="0"/>
                <w:sz w:val="21"/>
                <w:szCs w:val="21"/>
              </w:rPr>
            </w:pPr>
            <w:r>
              <w:rPr>
                <w:kern w:val="0"/>
                <w:sz w:val="21"/>
                <w:szCs w:val="21"/>
              </w:rPr>
              <w:t>开标地点：</w:t>
            </w:r>
            <w:r>
              <w:rPr>
                <w:rFonts w:hint="eastAsia"/>
                <w:kern w:val="0"/>
                <w:sz w:val="21"/>
                <w:szCs w:val="21"/>
              </w:rPr>
              <w:t>河北省公共资源交易中心4</w:t>
            </w:r>
            <w:r>
              <w:rPr>
                <w:kern w:val="0"/>
                <w:sz w:val="21"/>
                <w:szCs w:val="21"/>
              </w:rPr>
              <w:t>12</w:t>
            </w:r>
            <w:r>
              <w:rPr>
                <w:rFonts w:hint="eastAsia"/>
                <w:kern w:val="0"/>
                <w:sz w:val="21"/>
                <w:szCs w:val="21"/>
              </w:rPr>
              <w:t>开标室</w:t>
            </w:r>
            <w:r>
              <w:rPr>
                <w:kern w:val="0"/>
                <w:sz w:val="21"/>
                <w:szCs w:val="21"/>
              </w:rPr>
              <w:t>7</w:t>
            </w:r>
            <w:r>
              <w:rPr>
                <w:rFonts w:hint="eastAsia"/>
                <w:kern w:val="0"/>
                <w:sz w:val="21"/>
                <w:szCs w:val="21"/>
              </w:rPr>
              <w:t>机位</w:t>
            </w:r>
          </w:p>
        </w:tc>
      </w:tr>
    </w:tbl>
    <w:p>
      <w:pPr>
        <w:widowControl/>
        <w:shd w:val="clear" w:color="auto" w:fill="FFFFFF"/>
        <w:adjustRightInd w:val="0"/>
        <w:snapToGrid w:val="0"/>
        <w:spacing w:line="360" w:lineRule="auto"/>
        <w:jc w:val="left"/>
        <w:rPr>
          <w:kern w:val="0"/>
          <w:sz w:val="21"/>
          <w:szCs w:val="21"/>
        </w:rPr>
      </w:pPr>
    </w:p>
    <w:p>
      <w:pPr>
        <w:widowControl/>
        <w:shd w:val="clear" w:color="auto" w:fill="FFFFFF"/>
        <w:adjustRightInd w:val="0"/>
        <w:snapToGrid w:val="0"/>
        <w:spacing w:line="360" w:lineRule="auto"/>
        <w:jc w:val="left"/>
        <w:rPr>
          <w:kern w:val="0"/>
          <w:sz w:val="21"/>
          <w:szCs w:val="21"/>
        </w:rPr>
      </w:pPr>
      <w:r>
        <w:rPr>
          <w:kern w:val="0"/>
          <w:sz w:val="21"/>
          <w:szCs w:val="21"/>
        </w:rPr>
        <w:t xml:space="preserve">1.中标人名单 </w:t>
      </w: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83"/>
        <w:gridCol w:w="1806"/>
        <w:gridCol w:w="1612"/>
        <w:gridCol w:w="1612"/>
        <w:gridCol w:w="1326"/>
        <w:gridCol w:w="134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排序</w:t>
            </w:r>
          </w:p>
        </w:tc>
        <w:tc>
          <w:tcPr>
            <w:tcW w:w="18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中标人单位名称</w:t>
            </w:r>
          </w:p>
        </w:tc>
        <w:tc>
          <w:tcPr>
            <w:tcW w:w="161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投标价格</w:t>
            </w:r>
            <w:r>
              <w:rPr>
                <w:rFonts w:hint="eastAsia"/>
                <w:kern w:val="0"/>
                <w:sz w:val="21"/>
                <w:szCs w:val="21"/>
              </w:rPr>
              <w:t>（元）</w:t>
            </w:r>
          </w:p>
        </w:tc>
        <w:tc>
          <w:tcPr>
            <w:tcW w:w="161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评标价格</w:t>
            </w:r>
            <w:r>
              <w:rPr>
                <w:rFonts w:hint="eastAsia"/>
                <w:kern w:val="0"/>
                <w:sz w:val="21"/>
                <w:szCs w:val="21"/>
              </w:rPr>
              <w:t>（元）</w:t>
            </w:r>
          </w:p>
        </w:tc>
        <w:tc>
          <w:tcPr>
            <w:tcW w:w="132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质量标准</w:t>
            </w:r>
          </w:p>
        </w:tc>
        <w:tc>
          <w:tcPr>
            <w:tcW w:w="134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工期</w:t>
            </w:r>
          </w:p>
          <w:p>
            <w:pPr>
              <w:widowControl/>
              <w:adjustRightInd w:val="0"/>
              <w:snapToGrid w:val="0"/>
              <w:jc w:val="center"/>
              <w:rPr>
                <w:kern w:val="0"/>
                <w:sz w:val="21"/>
                <w:szCs w:val="21"/>
              </w:rPr>
            </w:pPr>
            <w:r>
              <w:rPr>
                <w:rFonts w:hint="eastAsia"/>
                <w:kern w:val="0"/>
                <w:sz w:val="21"/>
                <w:szCs w:val="21"/>
              </w:rPr>
              <w:t>（日历天）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583"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1</w:t>
            </w:r>
          </w:p>
        </w:tc>
        <w:tc>
          <w:tcPr>
            <w:tcW w:w="180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河北冀科工程项目管理有限公司</w:t>
            </w:r>
          </w:p>
        </w:tc>
        <w:tc>
          <w:tcPr>
            <w:tcW w:w="161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1861800</w:t>
            </w:r>
          </w:p>
        </w:tc>
        <w:tc>
          <w:tcPr>
            <w:tcW w:w="161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1861800</w:t>
            </w:r>
          </w:p>
        </w:tc>
        <w:tc>
          <w:tcPr>
            <w:tcW w:w="1326"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rFonts w:hint="eastAsia"/>
                <w:kern w:val="0"/>
                <w:sz w:val="21"/>
                <w:szCs w:val="21"/>
              </w:rPr>
              <w:t>合格</w:t>
            </w:r>
          </w:p>
        </w:tc>
        <w:tc>
          <w:tcPr>
            <w:tcW w:w="1347"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rFonts w:hint="eastAsia"/>
                <w:kern w:val="0"/>
                <w:sz w:val="21"/>
                <w:szCs w:val="21"/>
              </w:rPr>
              <w:t>计划服务期限30个月，其中施工阶段（含施工准备阶段）监理6个月，缺陷责任期监理24个月</w:t>
            </w:r>
          </w:p>
        </w:tc>
      </w:tr>
    </w:tbl>
    <w:p>
      <w:pPr>
        <w:widowControl/>
        <w:shd w:val="clear" w:color="auto" w:fill="FFFFFF"/>
        <w:adjustRightInd w:val="0"/>
        <w:snapToGrid w:val="0"/>
        <w:spacing w:line="360" w:lineRule="auto"/>
        <w:jc w:val="left"/>
        <w:rPr>
          <w:kern w:val="0"/>
          <w:sz w:val="21"/>
          <w:szCs w:val="21"/>
        </w:rPr>
      </w:pPr>
      <w:r>
        <w:rPr>
          <w:kern w:val="0"/>
          <w:sz w:val="21"/>
          <w:szCs w:val="21"/>
        </w:rPr>
        <w:t>2.中标人</w:t>
      </w:r>
      <w:r>
        <w:rPr>
          <w:rFonts w:hint="eastAsia"/>
          <w:kern w:val="0"/>
          <w:sz w:val="21"/>
          <w:szCs w:val="21"/>
        </w:rPr>
        <w:t>总监理工程师</w:t>
      </w:r>
      <w:r>
        <w:rPr>
          <w:kern w:val="0"/>
          <w:sz w:val="21"/>
          <w:szCs w:val="21"/>
        </w:rPr>
        <w:t xml:space="preserve">人 </w:t>
      </w:r>
    </w:p>
    <w:tbl>
      <w:tblPr>
        <w:tblStyle w:val="5"/>
        <w:tblW w:w="906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64"/>
        <w:gridCol w:w="1951"/>
        <w:gridCol w:w="1362"/>
        <w:gridCol w:w="1031"/>
        <w:gridCol w:w="1514"/>
        <w:gridCol w:w="25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664"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排序</w:t>
            </w:r>
          </w:p>
        </w:tc>
        <w:tc>
          <w:tcPr>
            <w:tcW w:w="195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中标人单位名称</w:t>
            </w:r>
          </w:p>
        </w:tc>
        <w:tc>
          <w:tcPr>
            <w:tcW w:w="136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rFonts w:hint="eastAsia"/>
                <w:kern w:val="0"/>
                <w:sz w:val="21"/>
                <w:szCs w:val="21"/>
              </w:rPr>
              <w:t>总监理工程师</w:t>
            </w:r>
            <w:r>
              <w:rPr>
                <w:kern w:val="0"/>
                <w:sz w:val="21"/>
                <w:szCs w:val="21"/>
              </w:rPr>
              <w:t>姓名</w:t>
            </w:r>
          </w:p>
        </w:tc>
        <w:tc>
          <w:tcPr>
            <w:tcW w:w="10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职称</w:t>
            </w:r>
          </w:p>
        </w:tc>
        <w:tc>
          <w:tcPr>
            <w:tcW w:w="1514"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相关证书名称</w:t>
            </w:r>
          </w:p>
        </w:tc>
        <w:tc>
          <w:tcPr>
            <w:tcW w:w="25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相关证书编号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664"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1</w:t>
            </w:r>
          </w:p>
        </w:tc>
        <w:tc>
          <w:tcPr>
            <w:tcW w:w="195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kern w:val="0"/>
                <w:sz w:val="21"/>
                <w:szCs w:val="21"/>
              </w:rPr>
              <w:t>河北冀科工程项目管理有限公司</w:t>
            </w:r>
          </w:p>
        </w:tc>
        <w:tc>
          <w:tcPr>
            <w:tcW w:w="1362"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rFonts w:hint="eastAsia"/>
                <w:kern w:val="0"/>
                <w:sz w:val="21"/>
                <w:szCs w:val="21"/>
              </w:rPr>
              <w:t>周鹏</w:t>
            </w:r>
          </w:p>
        </w:tc>
        <w:tc>
          <w:tcPr>
            <w:tcW w:w="1031"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rFonts w:hint="eastAsia"/>
                <w:kern w:val="0"/>
                <w:sz w:val="21"/>
                <w:szCs w:val="21"/>
              </w:rPr>
              <w:t>高级工程师</w:t>
            </w:r>
          </w:p>
        </w:tc>
        <w:tc>
          <w:tcPr>
            <w:tcW w:w="1514"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rFonts w:hint="eastAsia"/>
                <w:sz w:val="21"/>
                <w:szCs w:val="21"/>
              </w:rPr>
              <w:t>监理工程师注册证书（房屋建筑工程）</w:t>
            </w:r>
          </w:p>
        </w:tc>
        <w:tc>
          <w:tcPr>
            <w:tcW w:w="254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kern w:val="0"/>
                <w:sz w:val="21"/>
                <w:szCs w:val="21"/>
              </w:rPr>
            </w:pPr>
            <w:r>
              <w:rPr>
                <w:rFonts w:hint="eastAsia"/>
                <w:kern w:val="0"/>
                <w:sz w:val="21"/>
                <w:szCs w:val="21"/>
              </w:rPr>
              <w:t>0</w:t>
            </w:r>
            <w:r>
              <w:rPr>
                <w:kern w:val="0"/>
                <w:sz w:val="21"/>
                <w:szCs w:val="21"/>
              </w:rPr>
              <w:t>0250345</w:t>
            </w:r>
          </w:p>
        </w:tc>
      </w:tr>
    </w:tbl>
    <w:p>
      <w:pPr>
        <w:widowControl/>
        <w:shd w:val="clear" w:color="auto" w:fill="FFFFFF"/>
        <w:adjustRightInd w:val="0"/>
        <w:snapToGrid w:val="0"/>
        <w:spacing w:line="360" w:lineRule="auto"/>
        <w:jc w:val="left"/>
        <w:rPr>
          <w:kern w:val="0"/>
          <w:sz w:val="21"/>
          <w:szCs w:val="21"/>
        </w:rPr>
      </w:pPr>
      <w:r>
        <w:rPr>
          <w:rFonts w:hint="eastAsia"/>
          <w:kern w:val="0"/>
          <w:sz w:val="21"/>
          <w:szCs w:val="21"/>
        </w:rPr>
        <w:t>3</w:t>
      </w:r>
      <w:r>
        <w:rPr>
          <w:kern w:val="0"/>
          <w:sz w:val="21"/>
          <w:szCs w:val="21"/>
        </w:rPr>
        <w:t>.联系方式</w:t>
      </w:r>
    </w:p>
    <w:tbl>
      <w:tblPr>
        <w:tblStyle w:val="5"/>
        <w:tblW w:w="1005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235"/>
        <w:gridCol w:w="48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23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招标人：</w:t>
            </w:r>
            <w:r>
              <w:rPr>
                <w:rFonts w:hint="eastAsia"/>
                <w:kern w:val="0"/>
                <w:sz w:val="21"/>
                <w:szCs w:val="21"/>
              </w:rPr>
              <w:t>河北高速燕赵驿行集团有限公司</w:t>
            </w:r>
          </w:p>
        </w:tc>
        <w:tc>
          <w:tcPr>
            <w:tcW w:w="482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招标代理机构：</w:t>
            </w:r>
            <w:r>
              <w:rPr>
                <w:rFonts w:hint="eastAsia"/>
                <w:kern w:val="0"/>
                <w:sz w:val="21"/>
                <w:szCs w:val="21"/>
              </w:rPr>
              <w:t>河北省成套招标有限公司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23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地址：</w:t>
            </w:r>
            <w:r>
              <w:rPr>
                <w:rFonts w:hint="eastAsia"/>
                <w:kern w:val="0"/>
                <w:sz w:val="21"/>
                <w:szCs w:val="21"/>
              </w:rPr>
              <w:t>河北省石家庄高新区中山东路832号澳怡大厦</w:t>
            </w:r>
          </w:p>
        </w:tc>
        <w:tc>
          <w:tcPr>
            <w:tcW w:w="482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地址</w:t>
            </w:r>
            <w:r>
              <w:rPr>
                <w:rFonts w:hint="eastAsia"/>
                <w:kern w:val="0"/>
                <w:sz w:val="21"/>
                <w:szCs w:val="21"/>
              </w:rPr>
              <w:t>：河北省石家庄市桥西区工农路486号</w:t>
            </w:r>
            <w:r>
              <w:rPr>
                <w:kern w:val="0"/>
                <w:sz w:val="21"/>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23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联系人：</w:t>
            </w:r>
            <w:r>
              <w:rPr>
                <w:rFonts w:hint="eastAsia"/>
                <w:kern w:val="0"/>
                <w:sz w:val="21"/>
                <w:szCs w:val="21"/>
              </w:rPr>
              <w:t>张倩</w:t>
            </w:r>
          </w:p>
        </w:tc>
        <w:tc>
          <w:tcPr>
            <w:tcW w:w="482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联系人：</w:t>
            </w:r>
            <w:r>
              <w:rPr>
                <w:rFonts w:hint="eastAsia"/>
                <w:kern w:val="0"/>
                <w:sz w:val="21"/>
                <w:szCs w:val="21"/>
              </w:rPr>
              <w:t>郝楠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23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电话：0311-89256052</w:t>
            </w:r>
          </w:p>
        </w:tc>
        <w:tc>
          <w:tcPr>
            <w:tcW w:w="482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电话：0311-83086970</w:t>
            </w:r>
            <w:r>
              <w:rPr>
                <w:rFonts w:hint="eastAsia"/>
                <w:kern w:val="0"/>
                <w:sz w:val="21"/>
                <w:szCs w:val="21"/>
              </w:rPr>
              <w:t>、</w:t>
            </w:r>
            <w:r>
              <w:rPr>
                <w:kern w:val="0"/>
                <w:sz w:val="21"/>
                <w:szCs w:val="21"/>
              </w:rPr>
              <w:t>15130100810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235"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电子邮箱：yzyxqyglb@163.com</w:t>
            </w:r>
          </w:p>
        </w:tc>
        <w:tc>
          <w:tcPr>
            <w:tcW w:w="4820" w:type="dxa"/>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kern w:val="0"/>
                <w:sz w:val="21"/>
                <w:szCs w:val="21"/>
              </w:rPr>
            </w:pPr>
            <w:r>
              <w:rPr>
                <w:kern w:val="0"/>
                <w:sz w:val="21"/>
                <w:szCs w:val="21"/>
              </w:rPr>
              <w:t xml:space="preserve">电子邮箱：hbctxm2c@vip.163.com </w:t>
            </w:r>
          </w:p>
        </w:tc>
      </w:tr>
    </w:tbl>
    <w:p>
      <w:pPr>
        <w:widowControl/>
        <w:shd w:val="clear" w:color="auto" w:fill="FFFFFF"/>
        <w:adjustRightInd w:val="0"/>
        <w:snapToGrid w:val="0"/>
        <w:spacing w:line="360" w:lineRule="auto"/>
        <w:ind w:right="-1190" w:rightChars="-496"/>
        <w:jc w:val="left"/>
        <w:rPr>
          <w:kern w:val="0"/>
          <w:sz w:val="21"/>
          <w:szCs w:val="21"/>
        </w:rPr>
      </w:pPr>
      <w:r>
        <w:rPr>
          <w:kern w:val="0"/>
          <w:sz w:val="21"/>
          <w:szCs w:val="21"/>
        </w:rPr>
        <w:t>4.其他公示内容：</w:t>
      </w:r>
      <w:r>
        <w:rPr>
          <w:rFonts w:hint="eastAsia"/>
          <w:kern w:val="0"/>
          <w:sz w:val="21"/>
          <w:szCs w:val="21"/>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E6D2C"/>
    <w:multiLevelType w:val="singleLevel"/>
    <w:tmpl w:val="56CE6D2C"/>
    <w:lvl w:ilvl="0" w:tentative="0">
      <w:start w:val="0"/>
      <w:numFmt w:val="decimal"/>
      <w:pStyle w:val="2"/>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MmIzNmM0MmQzNmQxNDU2NDNjZTJkYzZkYzZlNjcifQ=="/>
  </w:docVars>
  <w:rsids>
    <w:rsidRoot w:val="00585555"/>
    <w:rsid w:val="00056E78"/>
    <w:rsid w:val="000724C3"/>
    <w:rsid w:val="000A219E"/>
    <w:rsid w:val="00105C78"/>
    <w:rsid w:val="001161CF"/>
    <w:rsid w:val="00145A87"/>
    <w:rsid w:val="00166C68"/>
    <w:rsid w:val="001916A5"/>
    <w:rsid w:val="001D5135"/>
    <w:rsid w:val="001E29C1"/>
    <w:rsid w:val="001F5872"/>
    <w:rsid w:val="00206157"/>
    <w:rsid w:val="0021314E"/>
    <w:rsid w:val="0023283A"/>
    <w:rsid w:val="00263259"/>
    <w:rsid w:val="002E0596"/>
    <w:rsid w:val="0033007E"/>
    <w:rsid w:val="00335DAA"/>
    <w:rsid w:val="003475E6"/>
    <w:rsid w:val="003C2DC2"/>
    <w:rsid w:val="003D5508"/>
    <w:rsid w:val="003D56C4"/>
    <w:rsid w:val="004335CE"/>
    <w:rsid w:val="00483725"/>
    <w:rsid w:val="0049027A"/>
    <w:rsid w:val="0050209B"/>
    <w:rsid w:val="00502743"/>
    <w:rsid w:val="00585555"/>
    <w:rsid w:val="00595DFD"/>
    <w:rsid w:val="005A1538"/>
    <w:rsid w:val="005D48DD"/>
    <w:rsid w:val="005D759A"/>
    <w:rsid w:val="005F4644"/>
    <w:rsid w:val="00602019"/>
    <w:rsid w:val="00604AA4"/>
    <w:rsid w:val="00605B3E"/>
    <w:rsid w:val="00614D15"/>
    <w:rsid w:val="00625F6B"/>
    <w:rsid w:val="00657D3A"/>
    <w:rsid w:val="00681D2C"/>
    <w:rsid w:val="006A1ABB"/>
    <w:rsid w:val="006A2B4A"/>
    <w:rsid w:val="006D0F1B"/>
    <w:rsid w:val="006F5516"/>
    <w:rsid w:val="00707419"/>
    <w:rsid w:val="00766C42"/>
    <w:rsid w:val="007A5286"/>
    <w:rsid w:val="007B1B7B"/>
    <w:rsid w:val="007E499B"/>
    <w:rsid w:val="00861D3E"/>
    <w:rsid w:val="00862760"/>
    <w:rsid w:val="00865C37"/>
    <w:rsid w:val="00887393"/>
    <w:rsid w:val="008C1629"/>
    <w:rsid w:val="008E50C4"/>
    <w:rsid w:val="009046CD"/>
    <w:rsid w:val="009267B5"/>
    <w:rsid w:val="00935699"/>
    <w:rsid w:val="00990FC3"/>
    <w:rsid w:val="009E43A9"/>
    <w:rsid w:val="009F2486"/>
    <w:rsid w:val="00A26F54"/>
    <w:rsid w:val="00A36BE5"/>
    <w:rsid w:val="00A951F7"/>
    <w:rsid w:val="00AC2048"/>
    <w:rsid w:val="00AE1EDE"/>
    <w:rsid w:val="00B64A3C"/>
    <w:rsid w:val="00B66CC8"/>
    <w:rsid w:val="00B74B38"/>
    <w:rsid w:val="00B81419"/>
    <w:rsid w:val="00BB7AC8"/>
    <w:rsid w:val="00BC6386"/>
    <w:rsid w:val="00BD2207"/>
    <w:rsid w:val="00BD3DA2"/>
    <w:rsid w:val="00BE5AF5"/>
    <w:rsid w:val="00BF6864"/>
    <w:rsid w:val="00C004A6"/>
    <w:rsid w:val="00C11040"/>
    <w:rsid w:val="00C14A86"/>
    <w:rsid w:val="00C540C6"/>
    <w:rsid w:val="00C81040"/>
    <w:rsid w:val="00C8236E"/>
    <w:rsid w:val="00C9417F"/>
    <w:rsid w:val="00CD784F"/>
    <w:rsid w:val="00CF7A4D"/>
    <w:rsid w:val="00D10757"/>
    <w:rsid w:val="00D270B3"/>
    <w:rsid w:val="00E14857"/>
    <w:rsid w:val="00E2702F"/>
    <w:rsid w:val="00E83D00"/>
    <w:rsid w:val="00E96B55"/>
    <w:rsid w:val="00EA19BE"/>
    <w:rsid w:val="00EB40DC"/>
    <w:rsid w:val="00F91DAC"/>
    <w:rsid w:val="7F4C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8"/>
      <w:sz w:val="24"/>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
    <w:qFormat/>
    <w:uiPriority w:val="99"/>
    <w:pPr>
      <w:widowControl/>
      <w:numPr>
        <w:ilvl w:val="0"/>
        <w:numId w:val="1"/>
      </w:numPr>
      <w:overflowPunct w:val="0"/>
      <w:autoSpaceDE w:val="0"/>
      <w:autoSpaceDN w:val="0"/>
      <w:adjustRightInd w:val="0"/>
      <w:spacing w:line="360" w:lineRule="auto"/>
      <w:jc w:val="left"/>
      <w:textAlignment w:val="baseline"/>
      <w:outlineLvl w:val="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character" w:customStyle="1" w:styleId="7">
    <w:name w:val="正文文本 字符"/>
    <w:basedOn w:val="6"/>
    <w:link w:val="2"/>
    <w:qFormat/>
    <w:uiPriority w:val="99"/>
  </w:style>
  <w:style w:type="character" w:customStyle="1" w:styleId="8">
    <w:name w:val="页眉 字符"/>
    <w:basedOn w:val="6"/>
    <w:link w:val="4"/>
    <w:qFormat/>
    <w:uiPriority w:val="99"/>
    <w:rPr>
      <w:rFonts w:cs="Times New Roman"/>
      <w:kern w:val="28"/>
      <w:sz w:val="18"/>
      <w:szCs w:val="18"/>
    </w:rPr>
  </w:style>
  <w:style w:type="character" w:customStyle="1" w:styleId="9">
    <w:name w:val="页脚 字符"/>
    <w:basedOn w:val="6"/>
    <w:link w:val="3"/>
    <w:qFormat/>
    <w:uiPriority w:val="99"/>
    <w:rPr>
      <w:rFonts w:cs="Times New Roman"/>
      <w:kern w:val="28"/>
      <w:sz w:val="18"/>
      <w:szCs w:val="18"/>
    </w:rPr>
  </w:style>
  <w:style w:type="character" w:customStyle="1" w:styleId="10">
    <w:name w:val="NormalCharacter"/>
    <w:link w:val="11"/>
    <w:qFormat/>
    <w:uiPriority w:val="0"/>
  </w:style>
  <w:style w:type="paragraph" w:customStyle="1" w:styleId="11">
    <w:name w:val="UserStyle_24"/>
    <w:basedOn w:val="1"/>
    <w:link w:val="10"/>
    <w:qFormat/>
    <w:uiPriority w:val="0"/>
    <w:pPr>
      <w:widowControl/>
      <w:spacing w:line="360" w:lineRule="auto"/>
      <w:ind w:firstLine="200" w:firstLineChars="200"/>
      <w:jc w:val="left"/>
    </w:pPr>
    <w:rPr>
      <w:rFonts w:cstheme="minorBidi"/>
      <w:kern w:val="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104</Words>
  <Characters>597</Characters>
  <Lines>4</Lines>
  <Paragraphs>1</Paragraphs>
  <TotalTime>457</TotalTime>
  <ScaleCrop>false</ScaleCrop>
  <LinksUpToDate>false</LinksUpToDate>
  <CharactersWithSpaces>700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2023-10-16T00:46:00Z</dcterms:created>
  <dc:creator>nan hao</dc:creator>
  <cp:lastModifiedBy>李娜</cp:lastModifiedBy>
  <dcterms:modified xsi:type="dcterms:W3CDTF">2024-01-02T04:14:41Z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03D9D6357F1B4608B4BFF9CCC4A2E72F_12</vt:lpwstr>
  </property>
</Properties>
</file>